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7E7FDE65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A43A40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5452BA">
        <w:rPr>
          <w:rFonts w:eastAsiaTheme="minorEastAsia" w:hint="eastAsia"/>
          <w:b/>
          <w:iCs/>
          <w:sz w:val="24"/>
          <w:szCs w:val="18"/>
          <w:lang w:eastAsia="zh-CN"/>
        </w:rPr>
        <w:t>2188</w:t>
      </w:r>
    </w:p>
    <w:p w14:paraId="1659FAEE" w14:textId="2A9D2F5E" w:rsidR="00B64D13" w:rsidRDefault="00A43A40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192099641"/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Wuhan</w:t>
      </w:r>
      <w:r w:rsidR="00417A23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CN</w:t>
      </w:r>
      <w:r w:rsidR="00417A23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417A23" w:rsidRPr="00580583">
        <w:rPr>
          <w:rFonts w:cs="Arial"/>
          <w:b/>
          <w:bCs/>
          <w:sz w:val="24"/>
          <w:szCs w:val="24"/>
        </w:rPr>
        <w:t xml:space="preserve"> </w:t>
      </w:r>
      <w:r w:rsidR="00417A23" w:rsidRPr="005A4367">
        <w:rPr>
          <w:rFonts w:cs="Arial"/>
          <w:b/>
          <w:bCs/>
          <w:sz w:val="24"/>
          <w:szCs w:val="24"/>
        </w:rPr>
        <w:t>7</w:t>
      </w:r>
      <w:r w:rsidR="00417A23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417A23" w:rsidRPr="005A4367">
        <w:rPr>
          <w:rFonts w:cs="Arial"/>
          <w:b/>
          <w:bCs/>
          <w:sz w:val="24"/>
          <w:szCs w:val="24"/>
        </w:rPr>
        <w:t>1</w:t>
      </w:r>
      <w:r w:rsidR="008757A1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="00417A23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52C26DF" w:rsidR="00B64D13" w:rsidRDefault="00A43A40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3D304EC" w:rsidR="00B64D13" w:rsidRDefault="005452BA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1275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6FAC8F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08"/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  <w:bookmarkEnd w:id="2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112336BB" w:rsidR="00B64D13" w:rsidRPr="00BE06A0" w:rsidRDefault="00AA1EA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Pr="00BE06A0">
              <w:rPr>
                <w:rFonts w:hint="eastAsia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 xml:space="preserve">Ericsson, </w:t>
            </w:r>
            <w:bookmarkStart w:id="3" w:name="_Hlk193706378"/>
            <w:r w:rsidRPr="00BE06A0">
              <w:rPr>
                <w:rFonts w:hint="eastAsia"/>
              </w:rPr>
              <w:t>Huawei, CATT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395A64">
              <w:rPr>
                <w:rFonts w:eastAsiaTheme="minorEastAsia"/>
                <w:lang w:eastAsia="zh-CN"/>
              </w:rPr>
              <w:t>Qualcomm Inc., Vodafone</w:t>
            </w:r>
            <w:r w:rsidR="008A4AA4">
              <w:rPr>
                <w:rFonts w:eastAsiaTheme="minorEastAsia" w:hint="eastAsia"/>
                <w:lang w:eastAsia="zh-CN"/>
              </w:rPr>
              <w:t>, ZTE</w:t>
            </w:r>
            <w:bookmarkEnd w:id="3"/>
            <w:r w:rsidR="0060286F">
              <w:rPr>
                <w:rFonts w:eastAsiaTheme="minor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4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FB31828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03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28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5E1B81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77777777" w:rsidR="00586A08" w:rsidRDefault="009600FD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 xml:space="preserve">Request message, but there </w:t>
            </w:r>
            <w:r w:rsidR="003A27D7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no </w:t>
            </w:r>
            <w:r w:rsidR="00185C63">
              <w:rPr>
                <w:rFonts w:eastAsiaTheme="minorEastAsia"/>
                <w:lang w:eastAsia="zh-CN"/>
              </w:rPr>
              <w:t xml:space="preserve">procedure texts </w:t>
            </w:r>
            <w:r w:rsidR="0022099C">
              <w:rPr>
                <w:rFonts w:eastAsiaTheme="minorEastAsia"/>
                <w:lang w:eastAsia="zh-CN"/>
              </w:rPr>
              <w:t>with regards</w:t>
            </w:r>
            <w:r w:rsidR="00185C63">
              <w:rPr>
                <w:rFonts w:eastAsiaTheme="minorEastAsia"/>
                <w:lang w:eastAsia="zh-CN"/>
              </w:rPr>
              <w:t xml:space="preserve">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 w:rsidR="003A27D7">
              <w:rPr>
                <w:rFonts w:eastAsiaTheme="minorEastAsia"/>
                <w:lang w:eastAsia="zh-CN"/>
              </w:rPr>
              <w:t xml:space="preserve"> </w:t>
            </w:r>
          </w:p>
          <w:p w14:paraId="1D7B8E55" w14:textId="72F09553" w:rsidR="007939C9" w:rsidRDefault="00686FFC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is specified in </w:t>
            </w:r>
            <w:bookmarkStart w:id="5" w:name="_Toc36187660"/>
            <w:bookmarkStart w:id="6" w:name="_Toc45183564"/>
            <w:bookmarkStart w:id="7" w:name="_Toc47342406"/>
            <w:bookmarkStart w:id="8" w:name="_Toc51769104"/>
            <w:bookmarkStart w:id="9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5"/>
            <w:bookmarkEnd w:id="6"/>
            <w:bookmarkEnd w:id="7"/>
            <w:bookmarkEnd w:id="8"/>
            <w:bookmarkEnd w:id="9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890220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26ECBDCC" w14:textId="3059E67C" w:rsidR="00C5694D" w:rsidRDefault="00036086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="008C3F53" w:rsidRPr="001B0C75">
              <w:rPr>
                <w:rFonts w:eastAsiaTheme="minorEastAsia"/>
                <w:lang w:eastAsia="zh-CN"/>
              </w:rPr>
              <w:t xml:space="preserve">t can be </w:t>
            </w:r>
            <w:r w:rsidR="00623FD5" w:rsidRPr="00036086">
              <w:rPr>
                <w:rFonts w:eastAsiaTheme="minorEastAsia"/>
                <w:lang w:eastAsia="zh-CN"/>
              </w:rPr>
              <w:t>observed</w:t>
            </w:r>
            <w:r w:rsidR="008C3F53" w:rsidRPr="00036086">
              <w:rPr>
                <w:rFonts w:eastAsiaTheme="minorEastAsia"/>
                <w:lang w:eastAsia="zh-CN"/>
              </w:rPr>
              <w:t xml:space="preserve"> that when the NG-RAN receives th</w:t>
            </w:r>
            <w:r w:rsidR="008C3F53" w:rsidRPr="00DE6D93">
              <w:rPr>
                <w:rFonts w:eastAsiaTheme="minorEastAsia"/>
                <w:lang w:eastAsia="zh-CN"/>
              </w:rPr>
              <w:t xml:space="preserve">e </w:t>
            </w:r>
            <w:r w:rsidR="00D34BDD" w:rsidRPr="007939C9">
              <w:rPr>
                <w:rFonts w:eastAsiaTheme="minorEastAsia"/>
                <w:lang w:eastAsia="zh-CN"/>
              </w:rPr>
              <w:t xml:space="preserve">UE Radio Capability for Paging IE in the </w:t>
            </w:r>
            <w:r w:rsidR="00D34BDD" w:rsidRPr="00E256F1">
              <w:rPr>
                <w:rFonts w:eastAsiaTheme="minorEastAsia"/>
                <w:lang w:eastAsia="zh-CN"/>
              </w:rPr>
              <w:t xml:space="preserve">Initial Context Setup Request message, it </w:t>
            </w:r>
            <w:r w:rsidR="002B091F">
              <w:rPr>
                <w:rFonts w:eastAsiaTheme="minorEastAsia" w:hint="eastAsia"/>
                <w:lang w:eastAsia="zh-CN"/>
              </w:rPr>
              <w:t xml:space="preserve">shall, if supported, </w:t>
            </w:r>
            <w:r w:rsidR="00D34BDD" w:rsidRPr="000E0059">
              <w:rPr>
                <w:rFonts w:eastAsiaTheme="minorEastAsia"/>
                <w:lang w:eastAsia="zh-CN"/>
              </w:rPr>
              <w:t>ensur</w:t>
            </w:r>
            <w:r w:rsidR="00D34BDD" w:rsidRPr="0068298D">
              <w:rPr>
                <w:rFonts w:eastAsiaTheme="minorEastAsia"/>
                <w:lang w:eastAsia="zh-CN"/>
              </w:rPr>
              <w:t xml:space="preserve">e </w:t>
            </w:r>
            <w:r w:rsidR="003D5AE7">
              <w:rPr>
                <w:rFonts w:eastAsiaTheme="minorEastAsia"/>
                <w:lang w:eastAsia="zh-CN"/>
              </w:rPr>
              <w:t xml:space="preserve">that </w:t>
            </w:r>
            <w:r w:rsidR="00623FD5" w:rsidRPr="00EC3967">
              <w:rPr>
                <w:rFonts w:eastAsiaTheme="minorEastAsia"/>
                <w:lang w:eastAsia="zh-CN"/>
              </w:rPr>
              <w:t>t</w:t>
            </w:r>
            <w:r w:rsidR="00623FD5" w:rsidRPr="006E54C6">
              <w:rPr>
                <w:rFonts w:eastAsiaTheme="minorEastAsia"/>
                <w:lang w:eastAsia="zh-CN"/>
              </w:rPr>
              <w:t xml:space="preserve">he received </w:t>
            </w:r>
            <w:r w:rsidR="00623FD5"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07D32EDD" w14:textId="6DF649CF" w:rsidR="008C3F53" w:rsidRDefault="008757A1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Hence it can be inferred that if </w:t>
            </w:r>
            <w:r w:rsidRPr="002B091F">
              <w:rPr>
                <w:rFonts w:eastAsiaTheme="minorEastAsia"/>
                <w:lang w:eastAsia="zh-CN"/>
              </w:rPr>
              <w:t>UE Radio Capability information</w:t>
            </w:r>
            <w:r>
              <w:rPr>
                <w:rFonts w:eastAsiaTheme="minorEastAsia"/>
                <w:lang w:eastAsia="zh-CN"/>
              </w:rPr>
              <w:t xml:space="preserve"> does not include the paging capability </w:t>
            </w:r>
            <w:r w:rsidR="003E6C51">
              <w:rPr>
                <w:rFonts w:eastAsiaTheme="minorEastAsia" w:hint="eastAsia"/>
                <w:lang w:eastAsia="zh-CN"/>
              </w:rPr>
              <w:t>f</w:t>
            </w:r>
            <w:r w:rsidR="003E6C51">
              <w:rPr>
                <w:rFonts w:eastAsiaTheme="minorEastAsia"/>
                <w:lang w:eastAsia="zh-CN"/>
              </w:rPr>
              <w:t xml:space="preserve">or the </w:t>
            </w:r>
            <w:r w:rsidR="003E6C51">
              <w:rPr>
                <w:rFonts w:eastAsiaTheme="minorEastAsia" w:hint="eastAsia"/>
                <w:lang w:eastAsia="zh-CN"/>
              </w:rPr>
              <w:t xml:space="preserve">serving </w:t>
            </w:r>
            <w:r w:rsidR="003E6C51">
              <w:rPr>
                <w:rFonts w:eastAsiaTheme="minorEastAsia"/>
                <w:lang w:eastAsia="zh-CN"/>
              </w:rPr>
              <w:t>NG-RAN RAT</w:t>
            </w:r>
            <w:r w:rsidR="003E6C51">
              <w:rPr>
                <w:rFonts w:eastAsiaTheme="minorEastAsia" w:hint="eastAsia"/>
                <w:lang w:eastAsia="zh-CN"/>
              </w:rPr>
              <w:t xml:space="preserve">s </w:t>
            </w:r>
            <w:r w:rsidR="003E6C51" w:rsidRPr="001B526F">
              <w:rPr>
                <w:rFonts w:eastAsiaTheme="minorEastAsia"/>
                <w:lang w:eastAsia="zh-CN"/>
              </w:rPr>
              <w:t>that the UE supports</w:t>
            </w:r>
            <w:r>
              <w:rPr>
                <w:rFonts w:eastAsiaTheme="minorEastAsia"/>
                <w:lang w:eastAsia="zh-CN"/>
              </w:rPr>
              <w:t>, t</w:t>
            </w:r>
            <w:r w:rsidRPr="005978A0">
              <w:rPr>
                <w:rFonts w:eastAsiaTheme="minorEastAsia"/>
                <w:lang w:eastAsia="zh-CN"/>
              </w:rPr>
              <w:t>he NG-RAN need</w:t>
            </w:r>
            <w:r>
              <w:rPr>
                <w:rFonts w:eastAsiaTheme="minorEastAsia"/>
                <w:lang w:eastAsia="zh-CN"/>
              </w:rPr>
              <w:t>s</w:t>
            </w:r>
            <w:r w:rsidRPr="005978A0">
              <w:rPr>
                <w:rFonts w:eastAsiaTheme="minor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provide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the updated </w:t>
            </w:r>
            <w:r w:rsidRPr="007939C9">
              <w:rPr>
                <w:rFonts w:eastAsiaTheme="minorEastAsia"/>
                <w:lang w:eastAsia="zh-CN"/>
              </w:rPr>
              <w:t>UE Radio Capability for Paging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656CC8">
              <w:rPr>
                <w:rFonts w:eastAsiaTheme="minorEastAsia"/>
                <w:lang w:eastAsia="zh-CN"/>
              </w:rPr>
              <w:t xml:space="preserve">IE </w:t>
            </w:r>
            <w:r w:rsidRPr="005978A0">
              <w:rPr>
                <w:rFonts w:eastAsiaTheme="minorEastAsia"/>
                <w:lang w:eastAsia="zh-CN"/>
              </w:rPr>
              <w:t>to the AMF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163A18">
              <w:rPr>
                <w:rFonts w:eastAsiaTheme="minorEastAsia" w:hint="eastAsia"/>
                <w:lang w:eastAsia="zh-CN"/>
              </w:rPr>
              <w:t>including</w:t>
            </w:r>
            <w:r>
              <w:rPr>
                <w:rFonts w:eastAsiaTheme="minorEastAsia" w:hint="eastAsia"/>
                <w:lang w:eastAsia="zh-CN"/>
              </w:rPr>
              <w:t xml:space="preserve"> the UE radio capability for paging of the new RAT </w:t>
            </w:r>
            <w:r>
              <w:rPr>
                <w:rFonts w:eastAsiaTheme="minorEastAsia"/>
                <w:lang w:eastAsia="zh-CN"/>
              </w:rPr>
              <w:t>for storage by the UE Radio Capability Info Indication procedure.</w:t>
            </w:r>
          </w:p>
          <w:p w14:paraId="4F65DEDA" w14:textId="7681CC15" w:rsidR="002636DB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30F64FEE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10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01F3EE45" w14:textId="46A7713F" w:rsidR="002B091F" w:rsidRDefault="003E6C51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2B091F">
              <w:rPr>
                <w:rFonts w:eastAsiaTheme="minorEastAsia"/>
                <w:lang w:eastAsia="zh-CN"/>
              </w:rPr>
              <w:t>Interactions with UE Radio Capability Info Indication procedure</w:t>
            </w:r>
            <w:r>
              <w:rPr>
                <w:rFonts w:eastAsiaTheme="minorEastAsia" w:hint="eastAsia"/>
                <w:lang w:eastAsia="zh-CN"/>
              </w:rPr>
              <w:t xml:space="preserve"> i</w:t>
            </w:r>
            <w:r w:rsidRPr="002B091F">
              <w:rPr>
                <w:rFonts w:eastAsiaTheme="minorEastAsia"/>
                <w:lang w:eastAsia="zh-CN"/>
              </w:rPr>
              <w:t xml:space="preserve">f the </w:t>
            </w:r>
            <w:r w:rsidRPr="007939C9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B091F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2B091F">
              <w:rPr>
                <w:rFonts w:eastAsiaTheme="minorEastAsia"/>
                <w:lang w:eastAsia="zh-CN"/>
              </w:rPr>
              <w:t xml:space="preserve">does not include </w:t>
            </w:r>
            <w:r w:rsidRPr="002B091F">
              <w:rPr>
                <w:rFonts w:eastAsiaTheme="minorEastAsia"/>
                <w:lang w:eastAsia="zh-CN"/>
              </w:rPr>
              <w:lastRenderedPageBreak/>
              <w:t xml:space="preserve">the UE paging capability for the </w:t>
            </w:r>
            <w:r>
              <w:rPr>
                <w:rFonts w:eastAsiaTheme="minorEastAsia" w:hint="eastAsia"/>
                <w:lang w:eastAsia="zh-CN"/>
              </w:rPr>
              <w:t xml:space="preserve">serving </w:t>
            </w:r>
            <w:r w:rsidRPr="002B091F">
              <w:rPr>
                <w:rFonts w:eastAsiaTheme="minorEastAsia"/>
                <w:lang w:eastAsia="zh-CN"/>
              </w:rPr>
              <w:t>NG-RAN RATs that the UE supports in that PLMN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bookmarkEnd w:id="10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11" w:name="_Hlk166194339"/>
      <w:bookmarkStart w:id="12" w:name="_Hlk166194354"/>
      <w:r>
        <w:t>&lt;&lt;&lt;&lt;&lt;&lt;&lt;&lt;&lt;&lt;&lt;&lt;&lt;&lt;&lt;&lt;&lt;&lt;&lt;&lt; First Change &gt;&gt;&gt;&gt;&gt;&gt;&gt;&gt;&gt;&gt;&gt;&gt;&gt;&gt;&gt;&gt;&gt;&gt;&gt;&gt;</w:t>
      </w:r>
      <w:bookmarkEnd w:id="11"/>
    </w:p>
    <w:p w14:paraId="7BE62830" w14:textId="77777777" w:rsidR="00572A35" w:rsidRPr="001D2E49" w:rsidRDefault="00572A35" w:rsidP="00572A35">
      <w:pPr>
        <w:pStyle w:val="Heading3"/>
      </w:pPr>
      <w:bookmarkStart w:id="13" w:name="_Toc20954852"/>
      <w:bookmarkStart w:id="14" w:name="_Toc29503289"/>
      <w:bookmarkStart w:id="15" w:name="_Toc29503873"/>
      <w:bookmarkStart w:id="16" w:name="_Toc29504457"/>
      <w:bookmarkStart w:id="17" w:name="_Toc36552903"/>
      <w:bookmarkStart w:id="18" w:name="_Toc36554630"/>
      <w:bookmarkStart w:id="19" w:name="_Toc45651883"/>
      <w:bookmarkStart w:id="20" w:name="_Toc45658315"/>
      <w:bookmarkStart w:id="21" w:name="_Toc45720135"/>
      <w:bookmarkStart w:id="22" w:name="_Toc45798015"/>
      <w:bookmarkStart w:id="23" w:name="_Toc45897404"/>
      <w:bookmarkStart w:id="24" w:name="_Toc51745604"/>
      <w:bookmarkStart w:id="25" w:name="_Toc64445868"/>
      <w:bookmarkStart w:id="26" w:name="_Toc73981738"/>
      <w:bookmarkStart w:id="27" w:name="_Toc88651827"/>
      <w:bookmarkStart w:id="28" w:name="_Toc97890870"/>
      <w:bookmarkStart w:id="29" w:name="_Toc99122945"/>
      <w:bookmarkStart w:id="30" w:name="_Toc99661748"/>
      <w:bookmarkStart w:id="31" w:name="_Toc105151809"/>
      <w:bookmarkStart w:id="32" w:name="_Toc105173615"/>
      <w:bookmarkStart w:id="33" w:name="_Toc106108614"/>
      <w:bookmarkStart w:id="34" w:name="_Toc106122519"/>
      <w:bookmarkStart w:id="35" w:name="_Toc107409072"/>
      <w:bookmarkStart w:id="36" w:name="_Toc112756261"/>
      <w:bookmarkStart w:id="37" w:name="_Toc184819992"/>
      <w:bookmarkEnd w:id="12"/>
      <w:r w:rsidRPr="001D2E49">
        <w:t>8.3.1</w:t>
      </w:r>
      <w:r w:rsidRPr="001D2E49">
        <w:tab/>
        <w:t>Initial Context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7A0C182" w14:textId="77777777" w:rsidR="00572A35" w:rsidRPr="001D2E49" w:rsidRDefault="00572A35" w:rsidP="00572A35">
      <w:pPr>
        <w:pStyle w:val="Heading4"/>
      </w:pPr>
      <w:bookmarkStart w:id="38" w:name="_CR8_3_1_1"/>
      <w:bookmarkStart w:id="39" w:name="_Toc20954853"/>
      <w:bookmarkStart w:id="40" w:name="_Toc29503290"/>
      <w:bookmarkStart w:id="41" w:name="_Toc29503874"/>
      <w:bookmarkStart w:id="42" w:name="_Toc29504458"/>
      <w:bookmarkStart w:id="43" w:name="_Toc36552904"/>
      <w:bookmarkStart w:id="44" w:name="_Toc36554631"/>
      <w:bookmarkStart w:id="45" w:name="_Toc45651884"/>
      <w:bookmarkStart w:id="46" w:name="_Toc45658316"/>
      <w:bookmarkStart w:id="47" w:name="_Toc45720136"/>
      <w:bookmarkStart w:id="48" w:name="_Toc45798016"/>
      <w:bookmarkStart w:id="49" w:name="_Toc45897405"/>
      <w:bookmarkStart w:id="50" w:name="_Toc51745605"/>
      <w:bookmarkStart w:id="51" w:name="_Toc64445869"/>
      <w:bookmarkStart w:id="52" w:name="_Toc73981739"/>
      <w:bookmarkStart w:id="53" w:name="_Toc88651828"/>
      <w:bookmarkStart w:id="54" w:name="_Toc97890871"/>
      <w:bookmarkStart w:id="55" w:name="_Toc99122946"/>
      <w:bookmarkStart w:id="56" w:name="_Toc99661749"/>
      <w:bookmarkStart w:id="57" w:name="_Toc105151810"/>
      <w:bookmarkStart w:id="58" w:name="_Toc105173616"/>
      <w:bookmarkStart w:id="59" w:name="_Toc106108615"/>
      <w:bookmarkStart w:id="60" w:name="_Toc106122520"/>
      <w:bookmarkStart w:id="61" w:name="_Toc107409073"/>
      <w:bookmarkStart w:id="62" w:name="_Toc112756262"/>
      <w:bookmarkStart w:id="63" w:name="_Toc184819993"/>
      <w:bookmarkEnd w:id="38"/>
      <w:r w:rsidRPr="001D2E49">
        <w:t>8.3.1.1</w:t>
      </w:r>
      <w:r w:rsidRPr="001D2E49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D2C6CAB" w14:textId="7CC9363F" w:rsidR="00572A35" w:rsidRPr="00D83CB3" w:rsidRDefault="0025357E" w:rsidP="00572A35">
      <w:pPr>
        <w:rPr>
          <w:rFonts w:ascii="Times New Roman" w:hAnsi="Times New Roman"/>
          <w:lang w:eastAsia="zh-CN"/>
        </w:rPr>
      </w:pPr>
      <w:r w:rsidRPr="0025357E">
        <w:rPr>
          <w:rFonts w:ascii="Times New Roman" w:eastAsia="宋体" w:hAnsi="Times New Roman"/>
          <w:lang w:eastAsia="zh-CN"/>
        </w:rPr>
        <w:t xml:space="preserve">The purpose of the Initial Context Setup procedure is to </w:t>
      </w:r>
      <w:r w:rsidRPr="0025357E">
        <w:rPr>
          <w:rFonts w:ascii="Times New Roman" w:eastAsia="宋体" w:hAnsi="Times New Roman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25357E">
        <w:rPr>
          <w:rFonts w:ascii="Times New Roman" w:eastAsia="宋体" w:hAnsi="Times New Roman"/>
          <w:lang w:eastAsia="zh-CN"/>
        </w:rPr>
        <w:t>etc.</w:t>
      </w:r>
      <w:r w:rsidRPr="0025357E">
        <w:rPr>
          <w:rFonts w:ascii="Times New Roman" w:eastAsia="宋体" w:hAnsi="Times New Roman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25357E">
        <w:rPr>
          <w:rFonts w:ascii="Times New Roman" w:eastAsia="宋体" w:hAnsi="Times New Roman"/>
          <w:i/>
          <w:lang w:eastAsia="ko-KR"/>
        </w:rPr>
        <w:t>RAN UE NGAP ID</w:t>
      </w:r>
      <w:r w:rsidRPr="0025357E">
        <w:rPr>
          <w:rFonts w:ascii="Times New Roman" w:eastAsia="宋体" w:hAnsi="Times New Roman"/>
          <w:lang w:eastAsia="ko-KR"/>
        </w:rPr>
        <w:t xml:space="preserve"> IE in an INITIAL UE MESSAGE</w:t>
      </w:r>
      <w:r w:rsidRPr="0025357E">
        <w:rPr>
          <w:rFonts w:ascii="Times New Roman" w:hAnsi="Times New Roman"/>
          <w:lang w:eastAsia="ko-KR"/>
        </w:rPr>
        <w:t xml:space="preserve"> message or if the NG-RAN node has already </w:t>
      </w:r>
      <w:r w:rsidRPr="0025357E">
        <w:rPr>
          <w:rFonts w:ascii="Times New Roman" w:eastAsia="宋体" w:hAnsi="Times New Roman"/>
          <w:lang w:eastAsia="ko-KR"/>
        </w:rPr>
        <w:t>initiated a UE-associated logical NG-connection by sending an INITIAL UE MESSAGE</w:t>
      </w:r>
      <w:r w:rsidRPr="0025357E">
        <w:rPr>
          <w:rFonts w:ascii="Times New Roman" w:hAnsi="Times New Roman"/>
          <w:lang w:eastAsia="ko-KR"/>
        </w:rPr>
        <w:t xml:space="preserve"> message via another NG interface instance</w:t>
      </w:r>
      <w:r w:rsidRPr="0025357E">
        <w:rPr>
          <w:rFonts w:ascii="Times New Roman" w:eastAsia="宋体" w:hAnsi="Times New Roman"/>
          <w:lang w:eastAsia="ko-KR"/>
        </w:rPr>
        <w:t xml:space="preserve">. </w:t>
      </w:r>
      <w:r w:rsidRPr="0025357E">
        <w:rPr>
          <w:rFonts w:ascii="Times New Roman" w:eastAsia="宋体" w:hAnsi="Times New Roman"/>
          <w:lang w:eastAsia="zh-CN"/>
        </w:rPr>
        <w:t>The procedure uses UE-associated signalling.</w:t>
      </w:r>
    </w:p>
    <w:p w14:paraId="2C51D129" w14:textId="360D18AB" w:rsidR="00572A35" w:rsidRPr="001D2E49" w:rsidRDefault="00AB6A6F" w:rsidP="00100BFE">
      <w:pPr>
        <w:spacing w:after="180"/>
        <w:rPr>
          <w:lang w:eastAsia="zh-CN"/>
        </w:rPr>
      </w:pPr>
      <w:r w:rsidRPr="00AB6A6F">
        <w:rPr>
          <w:rFonts w:ascii="Times New Roman" w:eastAsia="宋体" w:hAnsi="Times New Roman"/>
          <w:lang w:eastAsia="zh-CN"/>
        </w:rPr>
        <w:t xml:space="preserve">For signalling only connections and if the </w:t>
      </w:r>
      <w:r w:rsidRPr="00AB6A6F">
        <w:rPr>
          <w:rFonts w:ascii="Times New Roman" w:eastAsia="宋体" w:hAnsi="Times New Roman"/>
          <w:i/>
          <w:lang w:eastAsia="zh-CN"/>
        </w:rPr>
        <w:t>UE Context Request</w:t>
      </w:r>
      <w:r w:rsidRPr="00AB6A6F">
        <w:rPr>
          <w:rFonts w:ascii="Times New Roman" w:eastAsia="宋体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4" w:name="_CR8_3_1_2"/>
      <w:bookmarkStart w:id="65" w:name="_Toc20954854"/>
      <w:bookmarkStart w:id="66" w:name="_Toc29503291"/>
      <w:bookmarkStart w:id="67" w:name="_Toc29503875"/>
      <w:bookmarkStart w:id="68" w:name="_Toc29504459"/>
      <w:bookmarkStart w:id="69" w:name="_Toc36552905"/>
      <w:bookmarkStart w:id="70" w:name="_Toc36554632"/>
      <w:bookmarkStart w:id="71" w:name="_Toc45651885"/>
      <w:bookmarkStart w:id="72" w:name="_Toc45658317"/>
      <w:bookmarkStart w:id="73" w:name="_Toc45720137"/>
      <w:bookmarkStart w:id="74" w:name="_Toc45798017"/>
      <w:bookmarkStart w:id="75" w:name="_Toc45897406"/>
      <w:bookmarkStart w:id="76" w:name="_Toc51745606"/>
      <w:bookmarkStart w:id="77" w:name="_Toc64445870"/>
      <w:bookmarkStart w:id="78" w:name="_Toc73981740"/>
      <w:bookmarkStart w:id="79" w:name="_Toc88651829"/>
      <w:bookmarkStart w:id="80" w:name="_Toc97890872"/>
      <w:bookmarkStart w:id="81" w:name="_Toc99122947"/>
      <w:bookmarkStart w:id="82" w:name="_Toc99661750"/>
      <w:bookmarkStart w:id="83" w:name="_Toc105151811"/>
      <w:bookmarkStart w:id="84" w:name="_Toc105173617"/>
      <w:bookmarkStart w:id="85" w:name="_Toc106108616"/>
      <w:bookmarkStart w:id="86" w:name="_Toc106122521"/>
      <w:bookmarkStart w:id="87" w:name="_Toc107409074"/>
      <w:bookmarkStart w:id="88" w:name="_Toc112756263"/>
      <w:bookmarkStart w:id="89" w:name="_Toc184819994"/>
      <w:bookmarkEnd w:id="64"/>
      <w:r w:rsidRPr="001D2E49">
        <w:t>8.3.1.2</w:t>
      </w:r>
      <w:r w:rsidRPr="001D2E49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75pt" o:ole="">
            <v:imagedata r:id="rId11" o:title=""/>
          </v:shape>
          <o:OLEObject Type="Embed" ProgID="Visio.Drawing.11" ShapeID="_x0000_i1025" DrawAspect="Content" ObjectID="_1804669507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9939EEE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lastRenderedPageBreak/>
        <w:t xml:space="preserve">In case of the establishment of a PDU session the 5GC shall be prepared to receive user data before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F44FE0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The </w:t>
      </w:r>
      <w:r w:rsidRPr="002C1251">
        <w:rPr>
          <w:rFonts w:ascii="Times New Roman" w:eastAsia="宋体" w:hAnsi="Times New Roman"/>
          <w:lang w:eastAsia="zh-CN"/>
        </w:rPr>
        <w:t>INITIAL CONTEXT SETUP REQUEST</w:t>
      </w:r>
      <w:r w:rsidRPr="002C1251">
        <w:rPr>
          <w:rFonts w:ascii="Times New Roman" w:eastAsia="宋体" w:hAnsi="Times New Roman"/>
          <w:lang w:eastAsia="ko-KR"/>
        </w:rPr>
        <w:t xml:space="preserve"> message shall contain</w:t>
      </w:r>
      <w:r w:rsidRPr="002C1251">
        <w:rPr>
          <w:rFonts w:ascii="Times New Roman" w:eastAsia="宋体" w:hAnsi="Times New Roman"/>
          <w:lang w:eastAsia="zh-CN"/>
        </w:rPr>
        <w:t xml:space="preserve"> the </w:t>
      </w:r>
      <w:r w:rsidRPr="002C1251">
        <w:rPr>
          <w:rFonts w:ascii="Times New Roman" w:eastAsia="宋体" w:hAnsi="Times New Roman"/>
          <w:i/>
          <w:lang w:eastAsia="ko-KR"/>
        </w:rPr>
        <w:t>Index to RAT/Frequency Selection</w:t>
      </w:r>
      <w:r w:rsidRPr="002C1251">
        <w:rPr>
          <w:rFonts w:ascii="Times New Roman" w:eastAsia="宋体" w:hAnsi="Times New Roman" w:cs="Arial"/>
          <w:i/>
          <w:lang w:eastAsia="ko-KR"/>
        </w:rPr>
        <w:t xml:space="preserve"> Priority</w:t>
      </w:r>
      <w:r w:rsidRPr="002C1251">
        <w:rPr>
          <w:rFonts w:ascii="Times New Roman" w:eastAsia="宋体" w:hAnsi="Times New Roman"/>
          <w:i/>
          <w:lang w:eastAsia="zh-CN"/>
        </w:rPr>
        <w:t xml:space="preserve"> </w:t>
      </w:r>
      <w:r w:rsidRPr="002C1251">
        <w:rPr>
          <w:rFonts w:ascii="Times New Roman" w:eastAsia="宋体" w:hAnsi="Times New Roman"/>
          <w:lang w:eastAsia="zh-CN"/>
        </w:rPr>
        <w:t xml:space="preserve">IE, </w:t>
      </w:r>
      <w:r w:rsidRPr="002C1251">
        <w:rPr>
          <w:rFonts w:ascii="Times New Roman" w:eastAsia="宋体" w:hAnsi="Times New Roman"/>
          <w:lang w:eastAsia="ko-KR"/>
        </w:rPr>
        <w:t>if available in the AMF.</w:t>
      </w:r>
    </w:p>
    <w:p w14:paraId="74D15BA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NAS-PDU</w:t>
      </w:r>
      <w:r w:rsidRPr="002C1251">
        <w:rPr>
          <w:rFonts w:ascii="Times New Roman" w:eastAsia="宋体" w:hAnsi="Times New Roman"/>
          <w:lang w:eastAsia="ko-KR"/>
        </w:rPr>
        <w:t xml:space="preserve"> IE is included in the INITIAL CONTEXT SETUP REQUEST message, the NG-RAN node shall pass it transparently towards the UE.</w:t>
      </w:r>
    </w:p>
    <w:p w14:paraId="1EB52594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Masked IMEISV</w:t>
      </w:r>
      <w:r w:rsidRPr="002C1251">
        <w:rPr>
          <w:rFonts w:ascii="Times New Roman" w:eastAsia="宋体" w:hAnsi="Times New Roman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266F5C6F" w:rsidR="00572A35" w:rsidRPr="001D2E49" w:rsidRDefault="002C1251" w:rsidP="002C1251">
      <w:pPr>
        <w:rPr>
          <w:lang w:eastAsia="zh-CN"/>
        </w:rPr>
      </w:pPr>
      <w:r w:rsidRPr="002C1251">
        <w:rPr>
          <w:rFonts w:ascii="Times New Roman" w:eastAsia="宋体" w:hAnsi="Times New Roman"/>
          <w:lang w:eastAsia="ko-KR"/>
        </w:rPr>
        <w:t xml:space="preserve">Upon receipt of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CD20E33" w14:textId="706156CC" w:rsidR="00BC3A71" w:rsidRDefault="008A4AA4" w:rsidP="00116DFE">
      <w:pPr>
        <w:spacing w:after="180"/>
        <w:rPr>
          <w:rFonts w:ascii="Times New Roman" w:eastAsia="宋体" w:hAnsi="Times New Roman"/>
          <w:lang w:eastAsia="en-GB"/>
        </w:rPr>
      </w:pPr>
      <w:r w:rsidRPr="008A4AA4">
        <w:rPr>
          <w:rFonts w:ascii="Times New Roman" w:eastAsia="宋体" w:hAnsi="Times New Roman"/>
          <w:lang w:eastAsia="en-GB"/>
        </w:rPr>
        <w:t xml:space="preserve">For each PDU session, if the </w:t>
      </w:r>
      <w:r w:rsidRPr="008A4AA4">
        <w:rPr>
          <w:rFonts w:ascii="Times New Roman" w:eastAsia="宋体" w:hAnsi="Times New Roman"/>
          <w:i/>
          <w:iCs/>
          <w:lang w:eastAsia="en-GB"/>
        </w:rPr>
        <w:t xml:space="preserve">PDU Session Expected UE Activity Behaviour </w:t>
      </w:r>
      <w:r w:rsidRPr="008A4AA4">
        <w:rPr>
          <w:rFonts w:ascii="Times New Roman" w:eastAsia="宋体" w:hAnsi="Times New Roman"/>
          <w:lang w:eastAsia="en-GB"/>
        </w:rPr>
        <w:t>IE is included in the</w:t>
      </w:r>
      <w:r w:rsidRPr="008A4AA4">
        <w:rPr>
          <w:rFonts w:ascii="Times New Roman" w:eastAsia="等线" w:hAnsi="Times New Roman"/>
          <w:lang w:eastAsia="en-GB"/>
        </w:rPr>
        <w:t xml:space="preserve"> INTIAL CONTEXT SETUP REQUEST message</w:t>
      </w:r>
      <w:r w:rsidRPr="008A4AA4">
        <w:rPr>
          <w:rFonts w:ascii="Times New Roman" w:eastAsia="宋体" w:hAnsi="Times New Roman"/>
          <w:lang w:eastAsia="en-GB"/>
        </w:rPr>
        <w:t>, the NG-RAN node shall, if supported, handle this information as specified in TS 23.501 [9].</w:t>
      </w:r>
    </w:p>
    <w:p w14:paraId="2FC8150E" w14:textId="4F64757B" w:rsidR="00B70F12" w:rsidRPr="00A2063C" w:rsidRDefault="00B70F12" w:rsidP="00116DFE">
      <w:pPr>
        <w:spacing w:after="180"/>
        <w:rPr>
          <w:rFonts w:ascii="Times New Roman" w:eastAsia="宋体" w:hAnsi="Times New Roman"/>
          <w:lang w:eastAsia="zh-CN"/>
        </w:rPr>
      </w:pPr>
      <w:bookmarkStart w:id="90" w:name="_Hlk193833396"/>
      <w:ins w:id="91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  <w:bookmarkEnd w:id="90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92" w:author="CMCC" w:date="2025-01-27T12:40:00Z"/>
          <w:rFonts w:ascii="Times New Roman" w:eastAsiaTheme="minorEastAsia" w:hAnsi="Times New Roman"/>
          <w:lang w:eastAsia="zh-CN"/>
        </w:rPr>
      </w:pPr>
      <w:bookmarkStart w:id="93" w:name="_Hlk193496683"/>
      <w:ins w:id="94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93"/>
    <w:p w14:paraId="6000D39A" w14:textId="432B8F33" w:rsidR="004F3CFE" w:rsidRDefault="00011BF1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95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the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 UE radio capability for paging of the missing NG-RAN RAT(s)</w:t>
        </w:r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96" w:name="_CR8_14_2_1"/>
      <w:bookmarkStart w:id="97" w:name="_CR8_14_2_2"/>
      <w:bookmarkStart w:id="98" w:name="_CR8_14_2_3"/>
      <w:bookmarkStart w:id="99" w:name="_CR8_14_2_4"/>
      <w:bookmarkStart w:id="100" w:name="OLE_LINK35"/>
      <w:bookmarkEnd w:id="96"/>
      <w:bookmarkEnd w:id="97"/>
      <w:bookmarkEnd w:id="98"/>
      <w:bookmarkEnd w:id="99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00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9348" w14:textId="77777777" w:rsidR="00243700" w:rsidRDefault="00243700">
      <w:pPr>
        <w:spacing w:after="0"/>
      </w:pPr>
      <w:r>
        <w:separator/>
      </w:r>
    </w:p>
  </w:endnote>
  <w:endnote w:type="continuationSeparator" w:id="0">
    <w:p w14:paraId="388BE574" w14:textId="77777777" w:rsidR="00243700" w:rsidRDefault="00243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302B" w14:textId="77777777" w:rsidR="00243700" w:rsidRDefault="00243700">
      <w:pPr>
        <w:spacing w:after="0"/>
      </w:pPr>
      <w:r>
        <w:separator/>
      </w:r>
    </w:p>
  </w:footnote>
  <w:footnote w:type="continuationSeparator" w:id="0">
    <w:p w14:paraId="772B1970" w14:textId="77777777" w:rsidR="00243700" w:rsidRDefault="002437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328311">
    <w:abstractNumId w:val="1"/>
  </w:num>
  <w:num w:numId="2" w16cid:durableId="960652352">
    <w:abstractNumId w:val="3"/>
  </w:num>
  <w:num w:numId="3" w16cid:durableId="2098794053">
    <w:abstractNumId w:val="0"/>
  </w:num>
  <w:num w:numId="4" w16cid:durableId="15152611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700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2BA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286F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60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CMCC-v1</cp:lastModifiedBy>
  <cp:revision>13</cp:revision>
  <dcterms:created xsi:type="dcterms:W3CDTF">2025-03-24T15:16:00Z</dcterms:created>
  <dcterms:modified xsi:type="dcterms:W3CDTF">2025-03-28T04:15:00Z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